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CF64" w14:textId="77777777" w:rsidR="006D1C18" w:rsidRPr="00655D40" w:rsidRDefault="006D1C18" w:rsidP="006D1C18">
      <w:pPr>
        <w:rPr>
          <w:b/>
          <w:bCs/>
          <w:sz w:val="24"/>
          <w:szCs w:val="24"/>
        </w:rPr>
      </w:pPr>
      <w:r w:rsidRPr="00655D40">
        <w:rPr>
          <w:b/>
          <w:bCs/>
          <w:sz w:val="24"/>
          <w:szCs w:val="24"/>
        </w:rPr>
        <w:t>– Nå må Stortinget sikre en historisk satsing på vei og jernbane</w:t>
      </w:r>
    </w:p>
    <w:p w14:paraId="5DCCF323" w14:textId="77777777" w:rsidR="006D1C18" w:rsidRPr="00DF6A93" w:rsidRDefault="006D1C18" w:rsidP="006D1C18">
      <w:pPr>
        <w:rPr>
          <w:b/>
          <w:bCs/>
        </w:rPr>
      </w:pPr>
      <w:r w:rsidRPr="00DF6A93">
        <w:rPr>
          <w:b/>
          <w:bCs/>
        </w:rPr>
        <w:t>Det nærmer seg revidert nasjonalbudsjett, og forventningene er store. Rådgivende Ingeniørers Forening (RIF) advarer om at forfallet på vei og jernbane vil fortsette å vokse – med mindre Stortinget griper inn og sørger for en reell satsing.</w:t>
      </w:r>
    </w:p>
    <w:p w14:paraId="1A986E51" w14:textId="77777777" w:rsidR="006D1C18" w:rsidRDefault="006D1C18" w:rsidP="006D1C18">
      <w:r w:rsidRPr="0037289A">
        <w:t>– Alt tyder på at forfallet vil fortsette å øke hvis det ikke skjer et betydelig løft, sier Liv Kari Skudal Hansteen, administrerende direktør i RIF.</w:t>
      </w:r>
    </w:p>
    <w:p w14:paraId="64CCE2C7" w14:textId="77777777" w:rsidR="006D1C18" w:rsidRDefault="006D1C18" w:rsidP="006D1C18">
      <w:r>
        <w:t xml:space="preserve">I behandlingen av </w:t>
      </w:r>
      <w:hyperlink r:id="rId5">
        <w:r w:rsidRPr="738C1808">
          <w:rPr>
            <w:rStyle w:val="Hyperkobling"/>
          </w:rPr>
          <w:t>Nasjonal transportplan</w:t>
        </w:r>
      </w:hyperlink>
      <w:r>
        <w:t xml:space="preserve"> ba et bredt flertall på Stortinget om styrket satsing på fylkesveier, med vekt på trafikksikkerhet, beredskap og fremkommelighet for næringstransport. RIF har i rapportserien </w:t>
      </w:r>
      <w:hyperlink r:id="rId6">
        <w:r w:rsidRPr="738C1808">
          <w:rPr>
            <w:rStyle w:val="Hyperkobling"/>
            <w:i/>
            <w:iCs/>
          </w:rPr>
          <w:t>Norges tilstand</w:t>
        </w:r>
      </w:hyperlink>
      <w:r>
        <w:t xml:space="preserve"> dokumentert at forfallet øker </w:t>
      </w:r>
      <w:proofErr w:type="gramStart"/>
      <w:r>
        <w:t>dramatisk</w:t>
      </w:r>
      <w:proofErr w:type="gramEnd"/>
      <w:r>
        <w:t xml:space="preserve"> – og at regningen blir høyere for hvert år som går. Likevel er det satt av under en halv milliard kroner i 2025. Det er langt unna det som trengs for å stoppe forfallet, og enda lenger unna å snu utviklingen.</w:t>
      </w:r>
    </w:p>
    <w:p w14:paraId="2324E5D4" w14:textId="77777777" w:rsidR="006D1C18" w:rsidRDefault="006D1C18" w:rsidP="006D1C18">
      <w:r w:rsidRPr="003F034B">
        <w:t xml:space="preserve">– Våre beregninger viser at det trengs minst 1,5 milliarder kroner årlig bare for å stoppe videre forfall. </w:t>
      </w:r>
      <w:r w:rsidRPr="00483DB9">
        <w:t>Alt under det er å stikke hodet i sanden. Det løser ingenting – det gjør bare at regningen vokser og problemene blir større, sier Skudal Hansteen.</w:t>
      </w:r>
    </w:p>
    <w:p w14:paraId="5991C151" w14:textId="77777777" w:rsidR="006D1C18" w:rsidRDefault="006D1C18" w:rsidP="006D1C18">
      <w:pPr>
        <w:rPr>
          <w:b/>
          <w:bCs/>
        </w:rPr>
      </w:pPr>
      <w:r w:rsidRPr="00483DB9">
        <w:rPr>
          <w:b/>
          <w:bCs/>
        </w:rPr>
        <w:t>– Trygghet handler om mer enn beredskapslager</w:t>
      </w:r>
    </w:p>
    <w:p w14:paraId="47B22F52" w14:textId="77777777" w:rsidR="006D1C18" w:rsidRPr="00483DB9" w:rsidRDefault="006D1C18" w:rsidP="006D1C18">
      <w:r>
        <w:t>RIF</w:t>
      </w:r>
      <w:r w:rsidRPr="00483DB9">
        <w:t xml:space="preserve"> peker på at økte investeringer i vei og jernbane ikke bare handler om bedre fremkommelighet, men om å sikre hverdagen og stå sterkere i krise.</w:t>
      </w:r>
    </w:p>
    <w:p w14:paraId="19CE3009" w14:textId="77777777" w:rsidR="006D1C18" w:rsidRDefault="006D1C18" w:rsidP="006D1C18">
      <w:r w:rsidRPr="00421B7C">
        <w:t>– Vi må ikke tro at beredskap handler mest om vannflasker og hermetikk på loftet. Trygghet handler om at hverdagen fungerer – og at rammene rundt oss holder når det stormer. Når vannet renner, strømmen virker og veien er åpen, da fungerer også samfunnet, sier hun.</w:t>
      </w:r>
    </w:p>
    <w:p w14:paraId="16159B8B" w14:textId="77777777" w:rsidR="006D1C18" w:rsidRDefault="006D1C18" w:rsidP="006D1C18">
      <w:r>
        <w:t>Hun</w:t>
      </w:r>
      <w:r w:rsidRPr="007855E1">
        <w:t xml:space="preserve"> viser til at Stortinget selv har slått fast – senest i behandlingen av Totalberedskapsmeldingen i april – at samferdselsinfrastruktur må løftes høyere i beredskapsarbeidet.</w:t>
      </w:r>
    </w:p>
    <w:p w14:paraId="55FCE7E8" w14:textId="77777777" w:rsidR="006D1C18" w:rsidRPr="007855E1" w:rsidRDefault="006D1C18" w:rsidP="006D1C18">
      <w:r w:rsidRPr="007855E1">
        <w:t>– I dag vet vi at mange fylkesveier er i elendig stand, og både riksveinettet og jernbanen har alvorlige svakheter. Det gjør oss mer sårbare i hverdagen – og langt dårligere rustet i krise, sier Skudal Hansteen.</w:t>
      </w:r>
    </w:p>
    <w:p w14:paraId="625982E6" w14:textId="77777777" w:rsidR="006D1C18" w:rsidRDefault="006D1C18" w:rsidP="006D1C18">
      <w:pPr>
        <w:rPr>
          <w:b/>
          <w:bCs/>
        </w:rPr>
      </w:pPr>
      <w:r w:rsidRPr="12BE07D6">
        <w:rPr>
          <w:b/>
          <w:bCs/>
        </w:rPr>
        <w:t>Tre krav til revidert nasjonalbudsjett</w:t>
      </w:r>
    </w:p>
    <w:p w14:paraId="1EFFA6AC" w14:textId="77777777" w:rsidR="006D1C18" w:rsidRPr="007855E1" w:rsidRDefault="006D1C18" w:rsidP="006D1C18">
      <w:r w:rsidRPr="007855E1">
        <w:t>RIF mener revidert budsjett må inneholde:</w:t>
      </w:r>
    </w:p>
    <w:p w14:paraId="50A9C44A" w14:textId="77777777" w:rsidR="006D1C18" w:rsidRPr="00A803D5" w:rsidRDefault="006D1C18" w:rsidP="006D1C18">
      <w:pPr>
        <w:pStyle w:val="Listeavsnitt"/>
        <w:numPr>
          <w:ilvl w:val="0"/>
          <w:numId w:val="1"/>
        </w:numPr>
      </w:pPr>
      <w:r w:rsidRPr="00A803D5">
        <w:t>Øk det øremerkede tilskuddet til fylkesveier til minst 1,5 milliarder kroner i året, og styrk rentekompensasjonsordningen slik at fylkene faktisk får gjennomført nødvendige oppgraderinger.</w:t>
      </w:r>
    </w:p>
    <w:p w14:paraId="1BDC2061" w14:textId="77777777" w:rsidR="006D1C18" w:rsidRDefault="006D1C18" w:rsidP="006D1C18">
      <w:pPr>
        <w:pStyle w:val="Listeavsnitt"/>
        <w:numPr>
          <w:ilvl w:val="0"/>
          <w:numId w:val="1"/>
        </w:numPr>
      </w:pPr>
      <w:r w:rsidRPr="008C22CD">
        <w:t>Øk vedlikehold og fornyelse av riksveinettet med minst 500 millioner kroner</w:t>
      </w:r>
      <w:r>
        <w:t xml:space="preserve"> </w:t>
      </w:r>
      <w:r w:rsidRPr="00BB484B">
        <w:t xml:space="preserve">for å opprettholde </w:t>
      </w:r>
      <w:r w:rsidRPr="0096496B">
        <w:t>for å opprettholde sikkerheten og kapasiteten i veinettet</w:t>
      </w:r>
      <w:r>
        <w:t>.</w:t>
      </w:r>
    </w:p>
    <w:p w14:paraId="66D2E661" w14:textId="77777777" w:rsidR="006D1C18" w:rsidRDefault="006D1C18" w:rsidP="006D1C18">
      <w:pPr>
        <w:pStyle w:val="Listeavsnitt"/>
        <w:numPr>
          <w:ilvl w:val="0"/>
          <w:numId w:val="1"/>
        </w:numPr>
      </w:pPr>
      <w:r w:rsidRPr="003B1476">
        <w:t>Trapp opp jernbanefornyelsen til minimum 8,1 milliarder kroner i året, slik at etterslepet ikke fortsetter å vokse.</w:t>
      </w:r>
    </w:p>
    <w:p w14:paraId="43DCF978" w14:textId="77777777" w:rsidR="006D1C18" w:rsidRPr="00C177BF" w:rsidRDefault="006D1C18" w:rsidP="006D1C18">
      <w:r>
        <w:t>– Nå må vi investere mer i det som faktisk gir trygghet og fremtidig verdiskaping. Veiene og jernbanen er ikke bare asfalt og stål – de er selve grunnmuren i et trygt, effektivt og velfungerende samfunn, sier Skudal Hansteen.</w:t>
      </w:r>
    </w:p>
    <w:p w14:paraId="0F5B4F75" w14:textId="77777777" w:rsidR="006D1C18" w:rsidRPr="00792D0D" w:rsidRDefault="006D1C18" w:rsidP="006D1C18">
      <w:pPr>
        <w:rPr>
          <w:b/>
          <w:bCs/>
        </w:rPr>
      </w:pPr>
      <w:r w:rsidRPr="00792D0D">
        <w:rPr>
          <w:b/>
          <w:bCs/>
        </w:rPr>
        <w:t>Stortinget må stå ved sine egne vedtak</w:t>
      </w:r>
    </w:p>
    <w:p w14:paraId="3D03ED55" w14:textId="77777777" w:rsidR="006D1C18" w:rsidRDefault="006D1C18" w:rsidP="006D1C18">
      <w:r w:rsidRPr="00F31B21">
        <w:lastRenderedPageBreak/>
        <w:t xml:space="preserve">RIF minner om at det er Stortinget selv som har bedt regjeringen følge opp flere konkrete prosjekter i revidert nasjonalbudsjett – og forventer at det nå faktisk leveres. </w:t>
      </w:r>
    </w:p>
    <w:p w14:paraId="5AB4A7B3" w14:textId="77777777" w:rsidR="006D1C18" w:rsidRDefault="006D1C18" w:rsidP="006D1C18">
      <w:r w:rsidRPr="00100D94">
        <w:t>– Ofotbanen er kritisk for forsyningssikkerheten i nord og for forflytning av allierte styrker. Den mangler dobbeltspor og har hatt flere avsporinger det siste året. Det haster med kapasitetsøkende tiltak, sier Skudal Hansteen.</w:t>
      </w:r>
    </w:p>
    <w:p w14:paraId="5F92655A" w14:textId="77777777" w:rsidR="006D1C18" w:rsidRPr="005A554B" w:rsidRDefault="006D1C18" w:rsidP="006D1C18">
      <w:r w:rsidRPr="005A554B">
        <w:t xml:space="preserve">– Ringeriksbanen og ny E16 er et gryteklart fellesprosjekt som kan kutte reisetiden mellom øst og vest, øke trafikksikkerheten og binde sammen bo- og arbeidsmarkeder. </w:t>
      </w:r>
      <w:r w:rsidRPr="0046262B">
        <w:t>Etter årevis med planlegging og politiske løfter, må det nå komme penger til oppstart</w:t>
      </w:r>
      <w:r>
        <w:t>.</w:t>
      </w:r>
      <w:r w:rsidRPr="00887302">
        <w:t xml:space="preserve"> Stortinget har bedt om oppfølging – da holder det ikke med enda en </w:t>
      </w:r>
      <w:r w:rsidRPr="005A554B">
        <w:t>runde med utsettelser, sier Skudal Hansteen.</w:t>
      </w:r>
    </w:p>
    <w:p w14:paraId="0E471A0C" w14:textId="77777777" w:rsidR="006D1C18" w:rsidRPr="00030022" w:rsidRDefault="006D1C18" w:rsidP="006D1C18">
      <w:pPr>
        <w:rPr>
          <w:b/>
          <w:bCs/>
        </w:rPr>
      </w:pPr>
      <w:r w:rsidRPr="00030022">
        <w:rPr>
          <w:b/>
          <w:bCs/>
        </w:rPr>
        <w:t>Rikstunnel haster</w:t>
      </w:r>
    </w:p>
    <w:p w14:paraId="58BEE47F" w14:textId="77777777" w:rsidR="006D1C18" w:rsidRPr="00030022" w:rsidRDefault="006D1C18" w:rsidP="006D1C18">
      <w:r w:rsidRPr="00030022">
        <w:t>I tillegg peker RIF på at en ny rikstunnel gjennom Oslo må prioriteres mye høyere i planleggingen.</w:t>
      </w:r>
    </w:p>
    <w:p w14:paraId="2E50C76F" w14:textId="77777777" w:rsidR="006D1C18" w:rsidRPr="00030022" w:rsidRDefault="006D1C18" w:rsidP="006D1C18">
      <w:r w:rsidRPr="00030022">
        <w:t>– Det er ikke bare Oslo som rammes når tunnelen mangler kapasitet. Hele jernbanenettet er avhengig av at vi løser denne flaskehalsen. Både for gods og pendlere, sier hun.</w:t>
      </w:r>
    </w:p>
    <w:p w14:paraId="6BFFCB5B" w14:textId="77777777" w:rsidR="006D1C18" w:rsidRDefault="006D1C18" w:rsidP="006D1C18">
      <w:r w:rsidRPr="0084258C">
        <w:t>Midler til forprosjektering er på plass i 2025, men RIF advarer om at det ikke er nok.</w:t>
      </w:r>
    </w:p>
    <w:p w14:paraId="4F2960B0" w14:textId="77777777" w:rsidR="006D1C18" w:rsidRPr="0084258C" w:rsidRDefault="006D1C18" w:rsidP="006D1C18">
      <w:r w:rsidRPr="0084258C">
        <w:t>– Hvis vi skal rekke å komme videre med dette prosjektet i neste NTP-periode, må bevilgningene opp allerede i 2026. Det er nå vi legger grunnlaget for fremtidens jernbane, sier Skudal Hansteen.</w:t>
      </w:r>
    </w:p>
    <w:p w14:paraId="016F18E2" w14:textId="77777777" w:rsidR="006D1C18" w:rsidRPr="006C6F81" w:rsidRDefault="006D1C18" w:rsidP="006D1C18">
      <w:r>
        <w:t>Hun viser til at b</w:t>
      </w:r>
      <w:r w:rsidRPr="006C6F81">
        <w:t>åde Bane NOR og Jernbanedirektoratet har understreket at raskere planlegging gir bedre beslutningsgrunnlag for neste Nasjonal transportplan.</w:t>
      </w:r>
    </w:p>
    <w:p w14:paraId="1E1A3A85" w14:textId="77777777" w:rsidR="006D1C18" w:rsidRPr="0084258C" w:rsidRDefault="006D1C18" w:rsidP="006D1C18"/>
    <w:p w14:paraId="2FC83441" w14:textId="77777777" w:rsidR="004563FB" w:rsidRDefault="004563FB"/>
    <w:sectPr w:rsidR="0045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43A8A"/>
    <w:multiLevelType w:val="multilevel"/>
    <w:tmpl w:val="D290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355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FB"/>
    <w:rsid w:val="004563FB"/>
    <w:rsid w:val="00655F17"/>
    <w:rsid w:val="006D1C18"/>
    <w:rsid w:val="00E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9AC8"/>
  <w15:chartTrackingRefBased/>
  <w15:docId w15:val="{41C8C166-5DD5-4B6C-B6FD-D03C2456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C18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56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6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6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6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6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6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6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6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6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56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56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56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563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563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563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563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563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563F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56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56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56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56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56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563F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563F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563F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56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563F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563FB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6D1C1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gestilstand.no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stortinget.no/no/Saker-og-publikasjoner/Vedtak/Vedtak/Sak/?p=98233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3DD88290E7148BA84EE733836D93C" ma:contentTypeVersion="19" ma:contentTypeDescription="Opprett et nytt dokument." ma:contentTypeScope="" ma:versionID="24caf9b568ce35a3af2697502798408b">
  <xsd:schema xmlns:xsd="http://www.w3.org/2001/XMLSchema" xmlns:xs="http://www.w3.org/2001/XMLSchema" xmlns:p="http://schemas.microsoft.com/office/2006/metadata/properties" xmlns:ns2="162226b3-83e5-4e0e-8406-dd115ed2c4d7" xmlns:ns3="f7861ec9-dba7-4ab4-aae3-f5bb09830968" targetNamespace="http://schemas.microsoft.com/office/2006/metadata/properties" ma:root="true" ma:fieldsID="9f1f52c33efbef332c039c04e13738c1" ns2:_="" ns3:_="">
    <xsd:import namespace="162226b3-83e5-4e0e-8406-dd115ed2c4d7"/>
    <xsd:import namespace="f7861ec9-dba7-4ab4-aae3-f5bb09830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226b3-83e5-4e0e-8406-dd115ed2c4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f610476-a912-4b78-a5cc-0d1964fbc98d}" ma:internalName="TaxCatchAll" ma:showField="CatchAllData" ma:web="162226b3-83e5-4e0e-8406-dd115ed2c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61ec9-dba7-4ab4-aae3-f5bb09830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59fae919-527b-458d-9bbd-89eeae695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2226b3-83e5-4e0e-8406-dd115ed2c4d7">23QDH733F3TC-1931252725-1124945</_dlc_DocId>
    <_dlc_DocIdUrl xmlns="162226b3-83e5-4e0e-8406-dd115ed2c4d7">
      <Url>https://rifas.sharepoint.com/sites/RIFPortal/_layouts/15/DocIdRedir.aspx?ID=23QDH733F3TC-1931252725-1124945</Url>
      <Description>23QDH733F3TC-1931252725-1124945</Description>
    </_dlc_DocIdUrl>
    <TaxCatchAll xmlns="162226b3-83e5-4e0e-8406-dd115ed2c4d7" xsi:nil="true"/>
    <lcf76f155ced4ddcb4097134ff3c332f xmlns="f7861ec9-dba7-4ab4-aae3-f5bb098309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4F38C2-DEB8-431C-99FA-B23C02F1105B}"/>
</file>

<file path=customXml/itemProps2.xml><?xml version="1.0" encoding="utf-8"?>
<ds:datastoreItem xmlns:ds="http://schemas.openxmlformats.org/officeDocument/2006/customXml" ds:itemID="{6E1E7919-7B22-4418-A7A6-E5EA0B15A849}"/>
</file>

<file path=customXml/itemProps3.xml><?xml version="1.0" encoding="utf-8"?>
<ds:datastoreItem xmlns:ds="http://schemas.openxmlformats.org/officeDocument/2006/customXml" ds:itemID="{41594364-43A2-4B5E-BA28-BD85862644BB}"/>
</file>

<file path=customXml/itemProps4.xml><?xml version="1.0" encoding="utf-8"?>
<ds:datastoreItem xmlns:ds="http://schemas.openxmlformats.org/officeDocument/2006/customXml" ds:itemID="{E177A695-FDCA-43A2-9CA2-639DCB9DD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Hege-Lill Hagen Asp</dc:creator>
  <cp:keywords/>
  <dc:description/>
  <cp:lastModifiedBy>Hege-Lill Hagen Asp</cp:lastModifiedBy>
  <cp:revision>3</cp:revision>
  <dcterms:created xsi:type="dcterms:W3CDTF">2025-05-12T12:57:00Z</dcterms:created>
  <dcterms:modified xsi:type="dcterms:W3CDTF">2025-05-12T12:58:00Z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0x01010073A3DD88290E7148BA84EE733836D93C</vt:lpwstr>
  </property>
  <property fmtid="{D5CDD505-2E9C-101B-9397-08002B2CF9AE}" pid="3" name="_dlc_DocIdItemGuid">
    <vt:lpwstr>e2cd659c-7e37-4203-8f65-869adfb1adff</vt:lpwstr>
  </property>
</Properties>
</file>